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9C" w:rsidRDefault="0053403F" w:rsidP="00612B9C">
      <w:pPr>
        <w:pStyle w:val="ActivityNumbers"/>
        <w:numPr>
          <w:ilvl w:val="0"/>
          <w:numId w:val="0"/>
        </w:numPr>
        <w:ind w:left="720" w:hanging="360"/>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45pt;margin-top:55.65pt;width:188pt;height:198pt;z-index:251662336;mso-width-relative:margin;mso-height-relative:margin">
            <v:textbox>
              <w:txbxContent>
                <w:p w:rsidR="00BC45C8" w:rsidRDefault="00BC45C8">
                  <w:r>
                    <w:t>An eye</w:t>
                  </w:r>
                </w:p>
                <w:p w:rsidR="00BC45C8" w:rsidRDefault="00BC45C8">
                  <w:r>
                    <w:rPr>
                      <w:noProof/>
                    </w:rPr>
                    <w:drawing>
                      <wp:inline distT="0" distB="0" distL="0" distR="0">
                        <wp:extent cx="1139524" cy="1114425"/>
                        <wp:effectExtent l="19050" t="0" r="3476"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2285" cy="1117125"/>
                                </a:xfrm>
                                <a:prstGeom prst="rect">
                                  <a:avLst/>
                                </a:prstGeom>
                                <a:noFill/>
                                <a:ln w="9525">
                                  <a:noFill/>
                                  <a:miter lim="800000"/>
                                  <a:headEnd/>
                                  <a:tailEnd/>
                                </a:ln>
                              </pic:spPr>
                            </pic:pic>
                          </a:graphicData>
                        </a:graphic>
                      </wp:inline>
                    </w:drawing>
                  </w:r>
                </w:p>
                <w:p w:rsidR="00BC45C8" w:rsidRDefault="00BC45C8">
                  <w:r>
                    <w:t>Sees the cockroach and activates the stimulus to send it to the sensory neurons.</w:t>
                  </w:r>
                </w:p>
              </w:txbxContent>
            </v:textbox>
          </v:shape>
        </w:pict>
      </w:r>
      <w:r w:rsidR="00612B9C">
        <w:t xml:space="preserve">A stimulus sends its signals to the sensory neurons, </w:t>
      </w:r>
      <w:proofErr w:type="gramStart"/>
      <w:r w:rsidR="00612B9C">
        <w:t>then</w:t>
      </w:r>
      <w:proofErr w:type="gramEnd"/>
      <w:r w:rsidR="00612B9C">
        <w:t xml:space="preserve"> the sensory neuron brings it to the brain as the interneuron brings the signal. The interneuron passes the decision to the motor neuron, and the motor neuron carries it to the muscle and the muscle makes the move.</w:t>
      </w:r>
    </w:p>
    <w:p w:rsidR="00BC45C8" w:rsidRPr="006D11EA" w:rsidRDefault="0053403F">
      <w:pPr>
        <w:rPr>
          <w:sz w:val="32"/>
        </w:rPr>
      </w:pPr>
      <w:r>
        <w:rPr>
          <w:noProof/>
          <w:sz w:val="32"/>
          <w:lang w:eastAsia="zh-TW"/>
        </w:rPr>
        <w:pict>
          <v:shape id="_x0000_s1029" type="#_x0000_t202" style="position:absolute;margin-left:154.7pt;margin-top:445.95pt;width:186.35pt;height:172.9pt;z-index:251664384;mso-width-percent:400;mso-height-percent:200;mso-width-percent:400;mso-height-percent:200;mso-width-relative:margin;mso-height-relative:margin">
            <v:textbox style="mso-fit-shape-to-text:t">
              <w:txbxContent>
                <w:p w:rsidR="00BC45C8" w:rsidRDefault="00BC45C8">
                  <w:r>
                    <w:t>Sensory Neuron</w:t>
                  </w:r>
                </w:p>
                <w:p w:rsidR="00BC45C8" w:rsidRDefault="00BC45C8">
                  <w:r>
                    <w:t>The sensory neurons bring that stimulus signal to the brain</w:t>
                  </w:r>
                </w:p>
                <w:p w:rsidR="00BC45C8" w:rsidRDefault="00BC45C8">
                  <w:r>
                    <w:rPr>
                      <w:noProof/>
                    </w:rPr>
                    <w:drawing>
                      <wp:inline distT="0" distB="0" distL="0" distR="0">
                        <wp:extent cx="1343025" cy="718636"/>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43025" cy="718636"/>
                                </a:xfrm>
                                <a:prstGeom prst="rect">
                                  <a:avLst/>
                                </a:prstGeom>
                                <a:noFill/>
                                <a:ln w="9525">
                                  <a:noFill/>
                                  <a:miter lim="800000"/>
                                  <a:headEnd/>
                                  <a:tailEnd/>
                                </a:ln>
                              </pic:spPr>
                            </pic:pic>
                          </a:graphicData>
                        </a:graphic>
                      </wp:inline>
                    </w:drawing>
                  </w:r>
                </w:p>
              </w:txbxContent>
            </v:textbox>
          </v:shape>
        </w:pict>
      </w:r>
      <w:r>
        <w:rPr>
          <w:noProof/>
          <w:sz w:val="32"/>
          <w:lang w:eastAsia="zh-TW"/>
        </w:rPr>
        <w:pict>
          <v:shape id="_x0000_s1026" type="#_x0000_t202" style="position:absolute;margin-left:185.5pt;margin-top:247.95pt;width:118.25pt;height:175.05pt;z-index:251660288;mso-width-relative:margin;mso-height-relative:margin">
            <v:textbox>
              <w:txbxContent>
                <w:p w:rsidR="00BF7BE2" w:rsidRDefault="00BF7BE2">
                  <w:r>
                    <w:t xml:space="preserve">A Cockroach </w:t>
                  </w:r>
                </w:p>
                <w:p w:rsidR="00612B9C" w:rsidRDefault="00612B9C">
                  <w:r>
                    <w:t>The cockroach starts the stimulus of fear</w:t>
                  </w:r>
                </w:p>
                <w:p w:rsidR="00BF7BE2" w:rsidRDefault="00BF7BE2">
                  <w:r>
                    <w:rPr>
                      <w:noProof/>
                    </w:rPr>
                    <w:drawing>
                      <wp:inline distT="0" distB="0" distL="0" distR="0">
                        <wp:extent cx="12573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58771" cy="1048976"/>
                                </a:xfrm>
                                <a:prstGeom prst="rect">
                                  <a:avLst/>
                                </a:prstGeom>
                                <a:noFill/>
                                <a:ln w="9525">
                                  <a:noFill/>
                                  <a:miter lim="800000"/>
                                  <a:headEnd/>
                                  <a:tailEnd/>
                                </a:ln>
                              </pic:spPr>
                            </pic:pic>
                          </a:graphicData>
                        </a:graphic>
                      </wp:inline>
                    </w:drawing>
                  </w:r>
                </w:p>
              </w:txbxContent>
            </v:textbox>
          </v:shape>
        </w:pict>
      </w:r>
      <w:proofErr w:type="spellStart"/>
      <w:r w:rsidR="006D11EA" w:rsidRPr="006D11EA">
        <w:rPr>
          <w:sz w:val="32"/>
        </w:rPr>
        <w:t>Jalen</w:t>
      </w:r>
      <w:proofErr w:type="spellEnd"/>
      <w:r w:rsidR="006D11EA" w:rsidRPr="006D11EA">
        <w:rPr>
          <w:sz w:val="32"/>
        </w:rPr>
        <w:t xml:space="preserve"> Heyward</w:t>
      </w:r>
    </w:p>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53403F" w:rsidP="00BC45C8">
      <w:r>
        <w:rPr>
          <w:noProof/>
        </w:rPr>
        <w:pict>
          <v:shapetype id="_x0000_t32" coordsize="21600,21600" o:spt="32" o:oned="t" path="m,l21600,21600e" filled="f">
            <v:path arrowok="t" fillok="f" o:connecttype="none"/>
            <o:lock v:ext="edit" shapetype="t"/>
          </v:shapetype>
          <v:shape id="_x0000_s1034" type="#_x0000_t32" style="position:absolute;margin-left:237pt;margin-top:14.35pt;width:1.5pt;height:55.5pt;z-index:251669504" o:connectortype="straight">
            <v:stroke endarrow="block"/>
          </v:shape>
        </w:pict>
      </w:r>
    </w:p>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BC45C8" w:rsidP="00BC45C8"/>
    <w:p w:rsidR="00BC45C8" w:rsidRPr="00BC45C8" w:rsidRDefault="0053403F" w:rsidP="00BC45C8">
      <w:r>
        <w:rPr>
          <w:noProof/>
        </w:rPr>
        <w:pict>
          <v:shape id="_x0000_s1030" type="#_x0000_t32" style="position:absolute;margin-left:243.75pt;margin-top:15.95pt;width:0;height:28.95pt;z-index:251665408" o:connectortype="straight">
            <v:stroke endarrow="block"/>
          </v:shape>
        </w:pict>
      </w:r>
    </w:p>
    <w:p w:rsidR="00BC45C8" w:rsidRPr="00BC45C8" w:rsidRDefault="00BC45C8" w:rsidP="00BC45C8"/>
    <w:p w:rsidR="00BC45C8" w:rsidRPr="00BC45C8" w:rsidRDefault="00BC45C8" w:rsidP="00BC45C8"/>
    <w:p w:rsidR="00BC45C8" w:rsidRPr="00BC45C8" w:rsidRDefault="00BC45C8" w:rsidP="00BC45C8"/>
    <w:p w:rsidR="00BC45C8" w:rsidRDefault="00BC45C8" w:rsidP="00BC45C8"/>
    <w:p w:rsidR="00BC45C8" w:rsidRDefault="00BC45C8" w:rsidP="00BC45C8">
      <w:pPr>
        <w:tabs>
          <w:tab w:val="left" w:pos="7710"/>
        </w:tabs>
      </w:pPr>
      <w:r>
        <w:tab/>
      </w:r>
    </w:p>
    <w:p w:rsidR="00BC45C8" w:rsidRDefault="00BC45C8">
      <w:r>
        <w:br w:type="page"/>
      </w:r>
    </w:p>
    <w:p w:rsidR="00B731A8" w:rsidRPr="00BC45C8" w:rsidRDefault="0053403F" w:rsidP="00BC45C8">
      <w:pPr>
        <w:tabs>
          <w:tab w:val="left" w:pos="7710"/>
        </w:tabs>
      </w:pPr>
      <w:r>
        <w:rPr>
          <w:noProof/>
        </w:rPr>
        <w:lastRenderedPageBreak/>
        <w:pict>
          <v:shape id="_x0000_s1039" type="#_x0000_t202" style="position:absolute;margin-left:169.85pt;margin-top:500.4pt;width:189.4pt;height:150pt;z-index:251673600">
            <v:textbox>
              <w:txbxContent>
                <w:p w:rsidR="00284602" w:rsidRDefault="00284602">
                  <w:r>
                    <w:t>Leg/ foot</w:t>
                  </w:r>
                </w:p>
                <w:p w:rsidR="00284602" w:rsidRDefault="00284602">
                  <w:r>
                    <w:rPr>
                      <w:noProof/>
                    </w:rPr>
                    <w:drawing>
                      <wp:inline distT="0" distB="0" distL="0" distR="0">
                        <wp:extent cx="847725" cy="847725"/>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284602" w:rsidRDefault="00284602">
                  <w:r>
                    <w:t>The leg/foot gets the message to smash the cockroach and does as instructed.</w:t>
                  </w:r>
                </w:p>
              </w:txbxContent>
            </v:textbox>
          </v:shape>
        </w:pict>
      </w:r>
      <w:r>
        <w:rPr>
          <w:noProof/>
        </w:rPr>
        <w:pict>
          <v:shape id="_x0000_s1037" type="#_x0000_t202" style="position:absolute;margin-left:189pt;margin-top:317.4pt;width:166.5pt;height:173.25pt;z-index:251671552">
            <v:textbox>
              <w:txbxContent>
                <w:p w:rsidR="00490E89" w:rsidRDefault="00490E89">
                  <w:r>
                    <w:t>Motor Neurons</w:t>
                  </w:r>
                </w:p>
                <w:p w:rsidR="00284602" w:rsidRDefault="00284602">
                  <w:r>
                    <w:rPr>
                      <w:noProof/>
                    </w:rPr>
                    <w:drawing>
                      <wp:inline distT="0" distB="0" distL="0" distR="0">
                        <wp:extent cx="1104900" cy="869699"/>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104900" cy="869699"/>
                                </a:xfrm>
                                <a:prstGeom prst="rect">
                                  <a:avLst/>
                                </a:prstGeom>
                                <a:noFill/>
                                <a:ln w="9525">
                                  <a:noFill/>
                                  <a:miter lim="800000"/>
                                  <a:headEnd/>
                                  <a:tailEnd/>
                                </a:ln>
                              </pic:spPr>
                            </pic:pic>
                          </a:graphicData>
                        </a:graphic>
                      </wp:inline>
                    </w:drawing>
                  </w:r>
                </w:p>
                <w:p w:rsidR="00284602" w:rsidRDefault="00284602">
                  <w:r>
                    <w:t>The Motor neuron carries the decision to the muscle in this case the leg/ foot to smash the cockroach.</w:t>
                  </w:r>
                </w:p>
                <w:p w:rsidR="00284602" w:rsidRDefault="00284602"/>
              </w:txbxContent>
            </v:textbox>
          </v:shape>
        </w:pict>
      </w:r>
      <w:r>
        <w:rPr>
          <w:noProof/>
        </w:rPr>
        <w:pict>
          <v:shape id="_x0000_s1038" type="#_x0000_t32" style="position:absolute;margin-left:252pt;margin-top:471.15pt;width:.75pt;height:53.25pt;flip:x;z-index:251672576" o:connectortype="straight">
            <v:stroke endarrow="block"/>
          </v:shape>
        </w:pict>
      </w:r>
      <w:r>
        <w:rPr>
          <w:noProof/>
        </w:rPr>
        <w:pict>
          <v:shape id="_x0000_s1035" type="#_x0000_t32" style="position:absolute;margin-left:243.75pt;margin-top:262.25pt;width:1.5pt;height:55.15pt;flip:x;z-index:251670528" o:connectortype="straight">
            <v:stroke endarrow="block"/>
          </v:shape>
        </w:pict>
      </w:r>
      <w:r>
        <w:rPr>
          <w:noProof/>
        </w:rPr>
        <w:pict>
          <v:shape id="_x0000_s1033" type="#_x0000_t32" style="position:absolute;margin-left:249.75pt;margin-top:.9pt;width:2.25pt;height:58.5pt;z-index:251668480" o:connectortype="straight">
            <v:stroke endarrow="block"/>
          </v:shape>
        </w:pict>
      </w:r>
      <w:r>
        <w:rPr>
          <w:noProof/>
          <w:lang w:eastAsia="zh-TW"/>
        </w:rPr>
        <w:pict>
          <v:shape id="_x0000_s1032" type="#_x0000_t202" style="position:absolute;margin-left:152.8pt;margin-top:68.4pt;width:186.35pt;height:110.6pt;z-index:251667456;mso-width-percent:400;mso-height-percent:200;mso-width-percent:400;mso-height-percent:200;mso-width-relative:margin;mso-height-relative:margin">
            <v:textbox style="mso-next-textbox:#_x0000_s1032;mso-fit-shape-to-text:t">
              <w:txbxContent>
                <w:p w:rsidR="00BC45C8" w:rsidRDefault="00BC45C8">
                  <w:r>
                    <w:t>Association Neuron/ Interneuron</w:t>
                  </w:r>
                </w:p>
                <w:p w:rsidR="00BC45C8" w:rsidRDefault="00BC45C8">
                  <w:r>
                    <w:rPr>
                      <w:noProof/>
                    </w:rPr>
                    <w:drawing>
                      <wp:inline distT="0" distB="0" distL="0" distR="0">
                        <wp:extent cx="1562100" cy="1164724"/>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62100" cy="1164724"/>
                                </a:xfrm>
                                <a:prstGeom prst="rect">
                                  <a:avLst/>
                                </a:prstGeom>
                                <a:noFill/>
                                <a:ln w="9525">
                                  <a:noFill/>
                                  <a:miter lim="800000"/>
                                  <a:headEnd/>
                                  <a:tailEnd/>
                                </a:ln>
                              </pic:spPr>
                            </pic:pic>
                          </a:graphicData>
                        </a:graphic>
                      </wp:inline>
                    </w:drawing>
                  </w:r>
                </w:p>
                <w:p w:rsidR="00BC45C8" w:rsidRDefault="00BC45C8">
                  <w:r>
                    <w:t xml:space="preserve">The brain makes a decision and sends the decision back down the spinal cord with the </w:t>
                  </w:r>
                  <w:r w:rsidR="00284602">
                    <w:t>interneuron and then passes it to the motor neurons.</w:t>
                  </w:r>
                </w:p>
              </w:txbxContent>
            </v:textbox>
          </v:shape>
        </w:pict>
      </w:r>
    </w:p>
    <w:sectPr w:rsidR="00B731A8" w:rsidRPr="00BC45C8" w:rsidSect="00B73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7BE2"/>
    <w:rsid w:val="00284602"/>
    <w:rsid w:val="00490E89"/>
    <w:rsid w:val="0053403F"/>
    <w:rsid w:val="00612B9C"/>
    <w:rsid w:val="006D11EA"/>
    <w:rsid w:val="007213F0"/>
    <w:rsid w:val="00970992"/>
    <w:rsid w:val="00B731A8"/>
    <w:rsid w:val="00BC45C8"/>
    <w:rsid w:val="00BF7BE2"/>
    <w:rsid w:val="00F20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0"/>
        <o:r id="V:Rule7" type="connector" idref="#_x0000_s1034"/>
        <o:r id="V:Rule8" type="connector" idref="#_x0000_s1035"/>
        <o:r id="V:Rule9" type="connector" idref="#_x0000_s1033"/>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E2"/>
    <w:rPr>
      <w:rFonts w:ascii="Tahoma" w:hAnsi="Tahoma" w:cs="Tahoma"/>
      <w:sz w:val="16"/>
      <w:szCs w:val="16"/>
    </w:rPr>
  </w:style>
  <w:style w:type="paragraph" w:customStyle="1" w:styleId="ActivityNumbers">
    <w:name w:val="Activity Numbers"/>
    <w:basedOn w:val="Normal"/>
    <w:rsid w:val="00612B9C"/>
    <w:pPr>
      <w:numPr>
        <w:numId w:val="1"/>
      </w:numPr>
      <w:spacing w:after="12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dc:creator>
  <cp:lastModifiedBy>250061</cp:lastModifiedBy>
  <cp:revision>2</cp:revision>
  <dcterms:created xsi:type="dcterms:W3CDTF">2014-05-08T14:26:00Z</dcterms:created>
  <dcterms:modified xsi:type="dcterms:W3CDTF">2014-05-08T14:26:00Z</dcterms:modified>
</cp:coreProperties>
</file>